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Лайкнул, расшарил - в тюрьму? За какие посты в сети можно пойти под суд</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Эксперт Александр Верховский - о том, чем могут грозить неосторожные высказывания в Интернете и какие риски нужно учитывать, ставя «лайк» под фотографией и делая репост чужой публикации в социальных сетях.</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Как не получить уголовную статью за репост? Могут ли осудить за переписку на запретные темы в закрытом чате? Почему для интернет-публикаций не действует срок давности? Об</w:t>
      </w:r>
      <w:bookmarkStart w:id="0" w:name="_GoBack"/>
      <w:bookmarkEnd w:id="0"/>
      <w:r w:rsidRPr="009C10B1">
        <w:rPr>
          <w:rFonts w:ascii="Times New Roman" w:hAnsi="Times New Roman" w:cs="Times New Roman"/>
          <w:sz w:val="28"/>
          <w:szCs w:val="28"/>
        </w:rPr>
        <w:t xml:space="preserve"> этом «АиФ-Казань» рассказывает </w:t>
      </w:r>
      <w:r w:rsidRPr="009C10B1">
        <w:rPr>
          <w:rFonts w:ascii="Times New Roman" w:hAnsi="Times New Roman" w:cs="Times New Roman"/>
          <w:b/>
          <w:bCs/>
          <w:sz w:val="28"/>
          <w:szCs w:val="28"/>
        </w:rPr>
        <w:t>руководитель аналитического центра, занимающегося изучением проблем ксенофобии и экстремизма, Александр Верховский.</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Не стесняясь</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Первое, что нужно запомнить любому активному интернет-пользователю, - по закону наказать могут за публичные высказывания, обращённые к неопределённому кругу лиц. Таковыми собственно и являются все публикации во «Всемирной паутине», не скрытые паролем или не внутри закрытой группы. Так что следите за всем, что вы пишете не тет-а-тет.</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Впрочем, даже в большой закрытой группе вашу запись могут счесть публичной, если это сообщество достаточно велико. Были случаи, когда привлекали даже за массовую адресную рассылку по электронной почте, хотя конкретных адресатов никак нельзя назвать неопределённым кругом лиц. А вот случаев, что привлекали за беседу в закрытом чате, пока не было, только за переписку на общедоступном форуме. </w:t>
      </w:r>
    </w:p>
    <w:p w:rsidR="007C4203"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Любой репост приравнивается к вашему высказыванию, ведь по закону он считается цитатой, которую вы воспроизводите. Судя по разъяснениям Верховного суда РФ, при этом учитывается контекст или комментарий цитирующего. Но далеко не все сопровождают репосты ремарками, а следователь не будет долго копаться в вашем аккаунте, чтобы понять, в каком смысле вы это процитировали, одобряете вы это или нет.</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Конечно, писать на своей странице в социальной сети так, будто вы делаете это для понимания следователя, странно. Но лучше хотя бы делать при репостах оговорки, на которые можно сослаться, если вас привлекут. Ведь нередки случаи, когда человек цитировал что-то очевидно не соответствующее его взглядам, и тем не менее, получал повестку в суд.</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А вот случаев привлечения к ответственности за лайк (отметку «Мне нравится») не было. Но однажды к ответственности привлекли девушку, которая приняла отметку своего имени на запрещенной картинке в соцсети. Следователь посчитал, что тем самым она способствовала её </w:t>
      </w:r>
      <w:r w:rsidRPr="009C10B1">
        <w:rPr>
          <w:rFonts w:ascii="Times New Roman" w:hAnsi="Times New Roman" w:cs="Times New Roman"/>
          <w:sz w:val="28"/>
          <w:szCs w:val="28"/>
        </w:rPr>
        <w:lastRenderedPageBreak/>
        <w:t>распространению. Были случаи, когда человека обвиняли в комментариях, оставленных под его записью другими людьми.</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Без срока давности</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У публикаций в Интернете нет срока давности. Если вы пять лет назад написали что-то в аккаунте, и эта запись до сих пор там, то это длящееся действие, оно продолжается и сейчас. Если в этом есть состав преступления, то безразлично, когда вы это написали, важно, что вы это не убрали. Конечно, вероятность того, что кто-то обнаружит ваши высказывания пятилетней давности, невелика, но она есть.</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Кстати, установить личность по аккаунту легче, чем многие думают. Для этого следователю достаточно направить запрос в администрацию соответствующего Интернет-сервиса или соцсети. Практика показывает, что российские сети на такие запросы отвечают безотказно. Вот почему большинство дел об экстремистских высказываниях в последние годы связаны с их пользователями. Администрации зарубежных соцсетей тоже предоставляют личные данные. Но если они сочтут, что в высказывании нет ничего противозаконного, а речь идёт о политическом преследовании, то они могли и не ответить на запрос положительно.</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Следователь собирает факты и отдаёт на экспертизу лингвисту, даже если это высказывание в два слова. На основании экспертного заключения делают вывод, что фраза содержит призыв к чему-то запрещённому. То, что суд с этим согласится, практически нет сомнений. В уголовных делах в последние годы нет ни одного оправдания по делам об экстремистских высказываниях.</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За что могут привлечь?</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Антиэкстремистское законодательство включает множество норм. Под экстремистской деятельностью в России понимают очень широкий круг явлений – от терроризма и попыток государственного переворота до рисования свастики на заборе или публикации её в Интернете. Причём нормы, которые применяют к этим разнородным деяниям, одни и те же. Так за что же всё-таки могут привлечь к ответственности? Рассмотрим статьи в порядке частоты их применения в российской судебной практике. </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Возбуждение ненависти либо вражды, унижение достоинства</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Статья 282 Уголовного кодекса РФ даёт большую часть приговоров за высказывания. По данным Верховного суда РФ только в 2015 году за экстремистские высказывания осудили более 500 человек. Из них примерно у 300 в обвинении не было других статей. По европейским меркам – это много. По ней можно получить до 5 лет лишения свободы, но обычно приговаривают к условному сроку, работам, штрафам.</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lastRenderedPageBreak/>
        <w:t>Согласно разъяснениям Верховного суда РФ возбуждение ненависти означает призыв к каким-то серьёзным негативным действиям по отношению к какой-то группе. А вот понятие «унижение достоинства» Верховный суд РФ не разъяснил, что означает, что любое негативное высказывание о какой-то группе может считаться унижением её достоинства. Можно выделить группы по расовому, национальному, религиозному признаку, а также социальные группы. Поскольку нет общепринятого понятия «социальная группа», то к ним себя причисляют, например, полицейские.</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По закону, негативное высказывание должно ещё и представлять повышенную общественную опасность, то есть предполагать какие-то последствия. Но на самом деле это не учитывают. Практика такова, что унижением достоинства считают именно грубые высказывания о какой-то группе. Но помните, что даже грубая критика национальных обычаев или вероисповедальных тезисов, с точки зрения Верховного суда РФ не является возбуждением ненависти по отношению к соответствующей группе. Критика религиозных организаций, политических лидеров – это тоже не возбуждение ненависти. Впрочем, Верховный суд РФ не разъяснил, можно ли считать такие факты унижением достоинства. Известны случаи, когда человек грубо высказывался о верованиях, религиозных постулатах и был обвинён в унижении достоинства группы верующих. И это несмотря на то, что критика взглядов – это конституционное право.</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Призывы к экстремизму</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Статья 280 УК РФ следующая по популярности. Так, человек призвавший в Интернете нарисовать свастику на заборе может получить до пяти лет лишения свободы, а сам «художник» отделается штрафом в 3000 рублей. Причём привлечь могут не только за прямой призыв к экстремистской деятельности. Экстремистской деятельностью сочтут и высказывания о том, стоит ли пропагандировать идеи исключительности и неполноценности какой-то группы.</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Призывы к терроризму и его оправдание</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В статье 205.2 УК РФ под оправданием терроризма понимают лишь прямое утверждение, что некая запрещённая законом деятельность на самом деле правильная и так нужно поступать. Наказание – до пяти лет лишения свободы. Суждения о том, что у террориста было тяжёлое детство, и поэтому он совершил преступление – не может считаться оправданием.</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Реабилитация нацизма</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Статья 354.1 УК РФ включает три разных состава преступления. Первый – отрицание или одобрение преступлений, установленных Нюрнбергским </w:t>
      </w:r>
      <w:r w:rsidRPr="009C10B1">
        <w:rPr>
          <w:rFonts w:ascii="Times New Roman" w:hAnsi="Times New Roman" w:cs="Times New Roman"/>
          <w:sz w:val="28"/>
          <w:szCs w:val="28"/>
        </w:rPr>
        <w:lastRenderedPageBreak/>
        <w:t>трибуналом. Второй – распространение заведомо ложных сведений о деятельности СССР в годы Второй мировой войны. Третий – грубые высказывания или осквернение памятных дат и символов, связанных с российской военной историей. Наказание – до трёх лет лишения свободы. Особенно опасен второй пункт. Есть прецедент. Молодой человек утверждал, что СССР одновременно с нацистской Германией напал на Польшу.</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Его осудили за заведомо ложное высказывание, так как СССР напал не одновременно, а через две недели. И мужчина должен был проходить это в школе и знать, что он не прав. Фактически любое высказывание об истории второй мировой войны, затрагивающее политику СССР, может оказаться составом уголовного преступления.</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Что касается третьего состава преступления, то наказать могут не только за действия, например, рисование краской на памятнике, но и за слова. Такие прецеденты тоже были. Мало кто помнит, какие даты и символы считаются официально связанными с российской военной историей. Интуитивно понятно, что следствие будет апеллировать к каким-то наиболее известным из них. Например, был случай с таким символом, как георгиевская лента, хотя высказывание и не было связано со Второй мировой войной.</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Оскорбление религиозных чувств верующих</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Статья 148 УК РФ предполагает наказание за публичные действия, выражающие явное неуважение к обществу и совершённые в целях оскорбления религиозных чувств верующих. Два критерия должны учитывать – наличие цели оскорбить религиозные чувства и то, что действие должно выражать неуважение к обществу. Второй критерий похож по описанию на хулиганство. То есть это хулиганское действие, в том числе вербальное. Значит, о верованиях, религиозных символах и учреждениях опасно высказываться именно в грубой, оскорбительной форме. Дела в судебной практике в основном именно об этом. Наказание – до одного года лишения свободы.</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Призывы к сепаратизму</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Составом преступления по статье 280.1 УК РФ станет любой призыв к уменьшению территории РФ, изображённой на официальной карте. Наказание – до четырёх лет лишения свободы. Следователи учитывают не только прямой призыв, но и утверждения, что какую-то часть нужно отрезать и отдать или сделать какую-то территорию независимой. Правда, такие дела можно пересчитать по пальцам.</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Участие в экстремистском сообществе, запрещённой организации</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lastRenderedPageBreak/>
        <w:t>Статья 282.1 УК РФ не совсем относится к высказываниям, но тоже может коснуться человека, активного в Интернете. Ведь участие в экстремистском сообществе – действие неопределённое. У человека ведь нет удостоверения участника или партбилета. Выходит, если вы публикуете у себя в аккаунте или в соцсети некий документ запрещённой группировки, то в принципе вас можно обвинить в участии в её деятельности. Потому что публикация документа организации выглядит как её пропаганда. Пока таких дел не было, но они возможны. Наказание – лишение свободы до шести лет.</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Список запрещённых террористических организаций есть на сайте ФСБ. Список запрещённых экстремистских организаций на сайте Минюста РФ. И есть смысл с ними ознакомиться.</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Распространение экстремистских материалов</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Статья 20.29 Кодекса об административных правонарушениях РФ предусматривает наказание за массовое распространение запрещённых материалов – штраф до 3000 рублей, административный арест до 15 суток. В России существует механизм запрета экстремистских материалов – книг, видео, музыки, картинок, в том числе уже размещённых в Интернете. В этом списке более 4000 пунктов, среди них, например, песни неонацистских групп, религиозная литература, вероучительные материалы.</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Запомнить, что входит в список, практически невозможно, тем более, что большинство этих материалов по словесному описанию опознать вряд ли получится. На практике привлекают к ответственности за очень немногие из этих материалов, которые почему-то запомнились полиции.</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Пропаганда нацистской, экстремистской символики</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Статья 20.3 КоАП РФ запрещает символику, не только нацистскую, но и сходную с ней до степени смешения – например, коловрат, а также символику запрещённых экстремистских и террористических организаций. Наказание – штраф до 2000 рублей, административный арест до 15 суток. В Татарстане до сих пор вспоминают случай с сувенирным пакетом, на котором был нарисован коловрат.</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Не так просто догадаться, что именно является символикой запрещённой организации, поэтому Госдума РФ поручила Правительству составить список таких символов. Он пока в разработке.</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Накажут без предупреждения?</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Уголовная ответственность наступает по факту совершения правонарушения. Существует такое понятие как предостережение. Полиция может с помощью него предупредить, что такие-то действия похожи на состав преступления и </w:t>
      </w:r>
      <w:r w:rsidRPr="009C10B1">
        <w:rPr>
          <w:rFonts w:ascii="Times New Roman" w:hAnsi="Times New Roman" w:cs="Times New Roman"/>
          <w:sz w:val="28"/>
          <w:szCs w:val="28"/>
        </w:rPr>
        <w:lastRenderedPageBreak/>
        <w:t>настоять, чтобы пользователь подобную деятельность прекратил. Но чаще никаких предостережений нет. Ещё реже люди получают неформальные предостережения, просто на словах. Так что лучше самим следить за тем, что вы пишете, публикуете, комментируете и репостите в Интернете.</w:t>
      </w:r>
    </w:p>
    <w:p w:rsidR="009C10B1" w:rsidRPr="009C10B1" w:rsidRDefault="009C10B1" w:rsidP="00531C30">
      <w:pPr>
        <w:jc w:val="both"/>
      </w:pPr>
    </w:p>
    <w:p w:rsidR="009C10B1" w:rsidRPr="009C10B1" w:rsidRDefault="008B124B" w:rsidP="00531C30">
      <w:pPr>
        <w:jc w:val="both"/>
      </w:pPr>
      <w:r>
        <w:rPr>
          <w:noProof/>
          <w:lang w:eastAsia="ru-RU"/>
        </w:rPr>
      </w:r>
      <w:r>
        <w:rPr>
          <w:noProof/>
          <w:lang w:eastAsia="ru-RU"/>
        </w:rPr>
        <w:pict>
          <v:rect id="Прямоугольник 2" o:spid="_x0000_s1026" alt="http://static1.repo.aif.ru/1/0f/762282/c/db08249bde68f9844510ffb8c00320aa.jpg" style="width:768.2pt;height:768.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" filled="f" stroked="f">
            <o:lock v:ext="edit" aspectratio="t"/>
            <w10:wrap type="none"/>
            <w10:anchorlock/>
          </v:rect>
        </w:pict>
      </w:r>
    </w:p>
    <w:p w:rsidR="009C10B1" w:rsidRDefault="009C10B1" w:rsidP="00531C30">
      <w:pPr>
        <w:jc w:val="both"/>
      </w:pPr>
    </w:p>
    <w:sectPr w:rsidR="009C10B1" w:rsidSect="008B1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C10B1"/>
    <w:rsid w:val="00531C30"/>
    <w:rsid w:val="007C4203"/>
    <w:rsid w:val="008B124B"/>
    <w:rsid w:val="009C10B1"/>
    <w:rsid w:val="00FA7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59341">
      <w:bodyDiv w:val="1"/>
      <w:marLeft w:val="0"/>
      <w:marRight w:val="0"/>
      <w:marTop w:val="0"/>
      <w:marBottom w:val="0"/>
      <w:divBdr>
        <w:top w:val="none" w:sz="0" w:space="0" w:color="auto"/>
        <w:left w:val="none" w:sz="0" w:space="0" w:color="auto"/>
        <w:bottom w:val="none" w:sz="0" w:space="0" w:color="auto"/>
        <w:right w:val="none" w:sz="0" w:space="0" w:color="auto"/>
      </w:divBdr>
    </w:div>
    <w:div w:id="85540441">
      <w:bodyDiv w:val="1"/>
      <w:marLeft w:val="0"/>
      <w:marRight w:val="0"/>
      <w:marTop w:val="0"/>
      <w:marBottom w:val="0"/>
      <w:divBdr>
        <w:top w:val="none" w:sz="0" w:space="0" w:color="auto"/>
        <w:left w:val="none" w:sz="0" w:space="0" w:color="auto"/>
        <w:bottom w:val="none" w:sz="0" w:space="0" w:color="auto"/>
        <w:right w:val="none" w:sz="0" w:space="0" w:color="auto"/>
      </w:divBdr>
    </w:div>
    <w:div w:id="163278091">
      <w:bodyDiv w:val="1"/>
      <w:marLeft w:val="0"/>
      <w:marRight w:val="0"/>
      <w:marTop w:val="0"/>
      <w:marBottom w:val="0"/>
      <w:divBdr>
        <w:top w:val="none" w:sz="0" w:space="0" w:color="auto"/>
        <w:left w:val="none" w:sz="0" w:space="0" w:color="auto"/>
        <w:bottom w:val="none" w:sz="0" w:space="0" w:color="auto"/>
        <w:right w:val="none" w:sz="0" w:space="0" w:color="auto"/>
      </w:divBdr>
    </w:div>
    <w:div w:id="269897019">
      <w:bodyDiv w:val="1"/>
      <w:marLeft w:val="0"/>
      <w:marRight w:val="0"/>
      <w:marTop w:val="0"/>
      <w:marBottom w:val="0"/>
      <w:divBdr>
        <w:top w:val="none" w:sz="0" w:space="0" w:color="auto"/>
        <w:left w:val="none" w:sz="0" w:space="0" w:color="auto"/>
        <w:bottom w:val="none" w:sz="0" w:space="0" w:color="auto"/>
        <w:right w:val="none" w:sz="0" w:space="0" w:color="auto"/>
      </w:divBdr>
      <w:divsChild>
        <w:div w:id="85657841">
          <w:marLeft w:val="0"/>
          <w:marRight w:val="0"/>
          <w:marTop w:val="0"/>
          <w:marBottom w:val="0"/>
          <w:divBdr>
            <w:top w:val="none" w:sz="0" w:space="0" w:color="auto"/>
            <w:left w:val="none" w:sz="0" w:space="0" w:color="auto"/>
            <w:bottom w:val="none" w:sz="0" w:space="0" w:color="auto"/>
            <w:right w:val="none" w:sz="0" w:space="0" w:color="auto"/>
          </w:divBdr>
        </w:div>
      </w:divsChild>
    </w:div>
    <w:div w:id="310526314">
      <w:bodyDiv w:val="1"/>
      <w:marLeft w:val="0"/>
      <w:marRight w:val="0"/>
      <w:marTop w:val="0"/>
      <w:marBottom w:val="0"/>
      <w:divBdr>
        <w:top w:val="none" w:sz="0" w:space="0" w:color="auto"/>
        <w:left w:val="none" w:sz="0" w:space="0" w:color="auto"/>
        <w:bottom w:val="none" w:sz="0" w:space="0" w:color="auto"/>
        <w:right w:val="none" w:sz="0" w:space="0" w:color="auto"/>
      </w:divBdr>
    </w:div>
    <w:div w:id="692805720">
      <w:bodyDiv w:val="1"/>
      <w:marLeft w:val="0"/>
      <w:marRight w:val="0"/>
      <w:marTop w:val="0"/>
      <w:marBottom w:val="0"/>
      <w:divBdr>
        <w:top w:val="none" w:sz="0" w:space="0" w:color="auto"/>
        <w:left w:val="none" w:sz="0" w:space="0" w:color="auto"/>
        <w:bottom w:val="none" w:sz="0" w:space="0" w:color="auto"/>
        <w:right w:val="none" w:sz="0" w:space="0" w:color="auto"/>
      </w:divBdr>
    </w:div>
    <w:div w:id="1121191404">
      <w:bodyDiv w:val="1"/>
      <w:marLeft w:val="0"/>
      <w:marRight w:val="0"/>
      <w:marTop w:val="0"/>
      <w:marBottom w:val="0"/>
      <w:divBdr>
        <w:top w:val="none" w:sz="0" w:space="0" w:color="auto"/>
        <w:left w:val="none" w:sz="0" w:space="0" w:color="auto"/>
        <w:bottom w:val="none" w:sz="0" w:space="0" w:color="auto"/>
        <w:right w:val="none" w:sz="0" w:space="0" w:color="auto"/>
      </w:divBdr>
    </w:div>
    <w:div w:id="1404336757">
      <w:bodyDiv w:val="1"/>
      <w:marLeft w:val="0"/>
      <w:marRight w:val="0"/>
      <w:marTop w:val="0"/>
      <w:marBottom w:val="0"/>
      <w:divBdr>
        <w:top w:val="none" w:sz="0" w:space="0" w:color="auto"/>
        <w:left w:val="none" w:sz="0" w:space="0" w:color="auto"/>
        <w:bottom w:val="none" w:sz="0" w:space="0" w:color="auto"/>
        <w:right w:val="none" w:sz="0" w:space="0" w:color="auto"/>
      </w:divBdr>
    </w:div>
    <w:div w:id="1755203309">
      <w:bodyDiv w:val="1"/>
      <w:marLeft w:val="0"/>
      <w:marRight w:val="0"/>
      <w:marTop w:val="0"/>
      <w:marBottom w:val="0"/>
      <w:divBdr>
        <w:top w:val="none" w:sz="0" w:space="0" w:color="auto"/>
        <w:left w:val="none" w:sz="0" w:space="0" w:color="auto"/>
        <w:bottom w:val="none" w:sz="0" w:space="0" w:color="auto"/>
        <w:right w:val="none" w:sz="0" w:space="0" w:color="auto"/>
      </w:divBdr>
      <w:divsChild>
        <w:div w:id="26105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1804</Words>
  <Characters>10286</Characters>
  <Application>Microsoft Office Word</Application>
  <DocSecurity>0</DocSecurity>
  <Lines>85</Lines>
  <Paragraphs>24</Paragraphs>
  <ScaleCrop>false</ScaleCrop>
  <Company/>
  <LinksUpToDate>false</LinksUpToDate>
  <CharactersWithSpaces>12066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Валитова Елена Рашидовна</dc:creator>
  <cp:lastModifiedBy>school</cp:lastModifiedBy>
  <cp:revision>2</cp:revision>
  <dcterms:created xsi:type="dcterms:W3CDTF">2017-11-07T06:49:00Z</dcterms:created>
  <dcterms:modified xsi:type="dcterms:W3CDTF">2017-11-07T06:49:00Z</dcterms:modified>
</cp:coreProperties>
</file>